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特种设备安全风险管控清单（电梯版）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使用单位</w:t>
      </w:r>
      <w:r>
        <w:rPr>
          <w:rFonts w:ascii="宋体" w:hAnsi="宋体" w:eastAsia="宋体"/>
          <w:b w:val="0"/>
          <w:sz w:val="21"/>
        </w:rPr>
        <w:t xml:space="preserve">：＿＿＿＿＿＿＿＿＿＿＿＿ </w:t>
      </w:r>
      <w:r>
        <w:rPr>
          <w:rFonts w:ascii="宋体" w:hAnsi="宋体" w:eastAsia="宋体"/>
          <w:b/>
          <w:sz w:val="21"/>
        </w:rPr>
        <w:t>编制依据</w:t>
      </w:r>
      <w:r>
        <w:rPr>
          <w:rFonts w:ascii="宋体" w:hAnsi="宋体" w:eastAsia="宋体"/>
          <w:b w:val="0"/>
          <w:sz w:val="21"/>
        </w:rPr>
        <w:t xml:space="preserve">：市场监管总局令第 74 号；《特种设备使用管理规则》TSG 08 </w:t>
      </w:r>
      <w:r>
        <w:rPr>
          <w:rFonts w:ascii="宋体" w:hAnsi="宋体" w:eastAsia="宋体"/>
          <w:b/>
          <w:sz w:val="21"/>
        </w:rPr>
        <w:t>适用范围</w:t>
      </w:r>
      <w:r>
        <w:rPr>
          <w:rFonts w:ascii="宋体" w:hAnsi="宋体" w:eastAsia="宋体"/>
          <w:b w:val="0"/>
          <w:sz w:val="21"/>
        </w:rPr>
        <w:t xml:space="preserve">：本单位管理的全部电梯（共 ＿＿ 台） </w:t>
      </w:r>
      <w:r>
        <w:rPr>
          <w:rFonts w:ascii="宋体" w:hAnsi="宋体" w:eastAsia="宋体"/>
          <w:b/>
          <w:sz w:val="21"/>
        </w:rPr>
        <w:t>编制日期</w:t>
      </w:r>
      <w:r>
        <w:rPr>
          <w:rFonts w:ascii="宋体" w:hAnsi="宋体" w:eastAsia="宋体"/>
          <w:b w:val="0"/>
          <w:sz w:val="21"/>
        </w:rPr>
        <w:t xml:space="preserve">：＿＿＿＿年＿＿月＿＿日 ｜ </w:t>
      </w:r>
      <w:r>
        <w:rPr>
          <w:rFonts w:ascii="宋体" w:hAnsi="宋体" w:eastAsia="宋体"/>
          <w:b/>
          <w:sz w:val="21"/>
        </w:rPr>
        <w:t>版本</w:t>
      </w:r>
      <w:r>
        <w:rPr>
          <w:rFonts w:ascii="宋体" w:hAnsi="宋体" w:eastAsia="宋体"/>
          <w:b w:val="0"/>
          <w:sz w:val="21"/>
        </w:rPr>
        <w:t>：V＿＿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一、编制说明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本清单是落实 74 号令"日管控"的</w:t>
      </w:r>
      <w:r>
        <w:rPr>
          <w:rFonts w:ascii="宋体" w:hAnsi="宋体" w:eastAsia="宋体"/>
          <w:b/>
          <w:sz w:val="21"/>
        </w:rPr>
        <w:t>检查依据</w:t>
      </w:r>
      <w:r>
        <w:rPr>
          <w:rFonts w:ascii="宋体" w:hAnsi="宋体" w:eastAsia="宋体"/>
          <w:b w:val="0"/>
          <w:sz w:val="21"/>
        </w:rPr>
        <w:t>，安全员</w:t>
      </w:r>
      <w:r>
        <w:rPr>
          <w:rFonts w:ascii="宋体" w:hAnsi="宋体" w:eastAsia="宋体"/>
          <w:b/>
          <w:sz w:val="21"/>
        </w:rPr>
        <w:t>每日按本清单逐项检查</w:t>
      </w:r>
      <w:r>
        <w:rPr>
          <w:rFonts w:ascii="宋体" w:hAnsi="宋体" w:eastAsia="宋体"/>
          <w:b w:val="0"/>
          <w:sz w:val="21"/>
        </w:rPr>
        <w:t>。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清单应结合本单位电梯的</w:t>
      </w:r>
      <w:r>
        <w:rPr>
          <w:rFonts w:ascii="宋体" w:hAnsi="宋体" w:eastAsia="宋体"/>
          <w:b/>
          <w:sz w:val="21"/>
        </w:rPr>
        <w:t>型号、使用环境、使用频次</w:t>
      </w:r>
      <w:r>
        <w:rPr>
          <w:rFonts w:ascii="宋体" w:hAnsi="宋体" w:eastAsia="宋体"/>
          <w:b w:val="0"/>
          <w:sz w:val="21"/>
        </w:rPr>
        <w:t>适当增删，但不得删减法定要求项。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出现下列情形时应</w:t>
      </w:r>
      <w:r>
        <w:rPr>
          <w:rFonts w:ascii="宋体" w:hAnsi="宋体" w:eastAsia="宋体"/>
          <w:b/>
          <w:sz w:val="21"/>
        </w:rPr>
        <w:t>及时修订</w:t>
      </w:r>
      <w:r>
        <w:rPr>
          <w:rFonts w:ascii="宋体" w:hAnsi="宋体" w:eastAsia="宋体"/>
          <w:b w:val="0"/>
          <w:sz w:val="21"/>
        </w:rPr>
        <w:t>清单：设备增减或改造、法规规范更新、发生故障或事故、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监管部门提出新要求、季节性或重大活动保障需要。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修订后应重新发布并组织学习，保留修订记录。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二、风险点与管控措施</w:t>
      </w:r>
    </w:p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频次说明：</w:t>
      </w:r>
      <w:r>
        <w:rPr>
          <w:rFonts w:ascii="楷体" w:hAnsi="楷体" w:eastAsia="楷体"/>
          <w:b/>
          <w:color w:val="8A6A14"/>
          <w:sz w:val="20"/>
        </w:rPr>
        <w:t>每日</w:t>
      </w:r>
      <w:r>
        <w:rPr>
          <w:rFonts w:ascii="楷体" w:hAnsi="楷体" w:eastAsia="楷体"/>
          <w:b w:val="0"/>
          <w:color w:val="8A6A14"/>
          <w:sz w:val="20"/>
        </w:rPr>
        <w:t>=安全员日管控检查项；</w:t>
      </w:r>
      <w:r>
        <w:rPr>
          <w:rFonts w:ascii="楷体" w:hAnsi="楷体" w:eastAsia="楷体"/>
          <w:b/>
          <w:color w:val="8A6A14"/>
          <w:sz w:val="20"/>
        </w:rPr>
        <w:t>每月</w:t>
      </w:r>
      <w:r>
        <w:rPr>
          <w:rFonts w:ascii="楷体" w:hAnsi="楷体" w:eastAsia="楷体"/>
          <w:b w:val="0"/>
          <w:color w:val="8A6A14"/>
          <w:sz w:val="20"/>
        </w:rPr>
        <w:t>=定期自行检查项；</w:t>
      </w:r>
      <w:r>
        <w:rPr>
          <w:rFonts w:ascii="楷体" w:hAnsi="楷体" w:eastAsia="楷体"/>
          <w:b/>
          <w:color w:val="8A6A14"/>
          <w:sz w:val="20"/>
        </w:rPr>
        <w:t>持续</w:t>
      </w:r>
      <w:r>
        <w:rPr>
          <w:rFonts w:ascii="楷体" w:hAnsi="楷体" w:eastAsia="楷体"/>
          <w:b w:val="0"/>
          <w:color w:val="8A6A14"/>
          <w:sz w:val="20"/>
        </w:rPr>
        <w:t>=日常管理事项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92"/>
        <w:gridCol w:w="1392"/>
        <w:gridCol w:w="1392"/>
        <w:gridCol w:w="1392"/>
        <w:gridCol w:w="1392"/>
        <w:gridCol w:w="1392"/>
        <w:gridCol w:w="1392"/>
      </w:tblGrid>
      <w:tr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风险点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主要风险后果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管控措施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检查方法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频次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责任人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层门 / 轿门开关异常、卡阻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夹人、困人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检查开关是否顺畅、有无异响；确认光幕或安全触板有效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目视 + 手动试开关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每日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安全员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层门锁紧装置失效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坠落、剪切（重大）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检查层门关闭后是否可被推动；发现可推动立即停用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手动推门试验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每日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安全员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平层不准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绊倒、夹伤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检查轿厢地面与楼层地面是否齐平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目视 + 试乘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每日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安全员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运行中异响、抖动、撞击声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设备损坏、困人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试乘感受运行平稳性；异常立即报修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试乘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每日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安全员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警铃 / 对讲 / 五方通话失效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困人时无法呼救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按下警铃或对讲，确认有回应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现场测试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每日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安全员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应急照明失效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停电时困人恐慌、处置困难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检查应急照明是否可点亮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目视 / 断电测试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每日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安全员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轿厢照明或通风失效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使用体验差、投诉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检查照明与风扇运转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目视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每日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安全员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地坎沟槽积存异物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卡阻、门扇错位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清理沟槽内杂物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目视 + 清理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每日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安全员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9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层门地坎 / 门套被撞击变形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门锁啮合不足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检查有无撞击痕迹、门扇下沉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目视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每日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安全员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10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使用登记标志 / 检验合格标志 / 维保标识缺失或过期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违规使用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核对三标是否齐全、检验是否在有效期内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目视核对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每日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安全员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11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轿厢内应急电话失效或标识不清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困人时延误救援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核对电话清晰、可接通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试拨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每月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安全员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12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按钮失灵、楼层显示异常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误操作、使用不便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逐层试按按钮、观察显示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试按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每日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安全员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13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轿厢内堆放杂物、易燃物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火灾风险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检查轿厢环境，清理杂物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目视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每日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安全员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14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超载保护失效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曳引系统过载、溜车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定期测试超载报警；观察是否有超载拒载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测试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每月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维保单位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15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机房（如有）杂物堆放、温度过高、门窗未锁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火灾、机械故障、人员误入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检查机房环境、门窗与温度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目视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每日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安全员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16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维保未按期实施或项目不全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隐患累积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核对维保记录频次与项目（</w:t>
            </w:r>
            <w:r>
              <w:rPr>
                <w:rFonts w:ascii="宋体" w:hAnsi="宋体" w:eastAsia="宋体"/>
                <w:b/>
                <w:sz w:val="19"/>
              </w:rPr>
              <w:t>每 15 天至少一次</w:t>
            </w:r>
            <w:r>
              <w:rPr>
                <w:rFonts w:ascii="宋体" w:hAnsi="宋体" w:eastAsia="宋体"/>
                <w:b w:val="0"/>
                <w:sz w:val="19"/>
              </w:rPr>
              <w:t>）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查阅记录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持续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17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定期检验超期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违规使用、停用处罚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在有效期届满</w:t>
            </w:r>
            <w:r>
              <w:rPr>
                <w:rFonts w:ascii="宋体" w:hAnsi="宋体" w:eastAsia="宋体"/>
                <w:b/>
                <w:sz w:val="19"/>
              </w:rPr>
              <w:t>前 1 个月</w:t>
            </w:r>
            <w:r>
              <w:rPr>
                <w:rFonts w:ascii="宋体" w:hAnsi="宋体" w:eastAsia="宋体"/>
                <w:b w:val="0"/>
                <w:sz w:val="19"/>
              </w:rPr>
              <w:t>申报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台账跟踪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持续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18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安全管理人员未持证或证书过期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人员资质违规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建立持证台账，到期前安排复审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台账跟踪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持续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19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制度、预案未更新或未演练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应急处置能力不足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每年至少演练一次并修订预案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记录检查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持续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20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日管控 / 周排查 / 月调度记录缺失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主体责任未落实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按月核查记录完整性并装订归档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记录检查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持续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主要负责人</w:t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三、高风险项特别管控（红线）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以下情形</w:t>
      </w:r>
      <w:r>
        <w:rPr>
          <w:rFonts w:ascii="宋体" w:hAnsi="宋体" w:eastAsia="宋体"/>
          <w:b/>
          <w:sz w:val="21"/>
        </w:rPr>
        <w:t>一经发现，立即停止使用该电梯</w:t>
      </w:r>
      <w:r>
        <w:rPr>
          <w:rFonts w:ascii="宋体" w:hAnsi="宋体" w:eastAsia="宋体"/>
          <w:b w:val="0"/>
          <w:sz w:val="21"/>
        </w:rPr>
        <w:t>，设置警示并上报：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红线情形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处置要求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层门在关闭状态下可被从外侧推开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立即停用，通知维保单位，报告安全总监与主要负责人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层门打开而轿厢不在本层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立即停用，设置围挡，禁止任何人靠近层门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运行中出现金属撞击声、明显坠落感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立即停用并报修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轿厢内有焦糊味、冒烟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立即停用，切断电源，报修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平层高差明显（目视可辨）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立即停用并报修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定期检验不合格或检验标志已过期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立即停用，整改并申请复检</w:t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四、清单修订记录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版本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修订日期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修订内容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修订人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批准人</w:t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V1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首次编制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&lt;br&gt;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角色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姓名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签字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日期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编制（安全总监）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批准（主要负责人）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使用说明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本清单应</w:t>
      </w:r>
      <w:r>
        <w:rPr>
          <w:rFonts w:ascii="宋体" w:hAnsi="宋体" w:eastAsia="宋体"/>
          <w:b/>
          <w:sz w:val="21"/>
        </w:rPr>
        <w:t>打印后放置在值班室</w:t>
      </w:r>
      <w:r>
        <w:rPr>
          <w:rFonts w:ascii="宋体" w:hAnsi="宋体" w:eastAsia="宋体"/>
          <w:b w:val="0"/>
          <w:sz w:val="21"/>
        </w:rPr>
        <w:t>，安全员每日对照检查；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如使用电子版，应保证现场可随时查阅。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清单内容应转化为《每日安全检查记录》的检查项，二者保持一致，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不能清单是一套、记录表是另一套</w:t>
      </w:r>
      <w:r>
        <w:rPr>
          <w:rFonts w:ascii="宋体" w:hAnsi="宋体" w:eastAsia="宋体"/>
          <w:b w:val="0"/>
          <w:sz w:val="21"/>
        </w:rPr>
        <w:t>。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第 20 项容易被忽略：</w:t>
      </w:r>
      <w:r>
        <w:rPr>
          <w:rFonts w:ascii="宋体" w:hAnsi="宋体" w:eastAsia="宋体"/>
          <w:b/>
          <w:sz w:val="21"/>
        </w:rPr>
        <w:t>记录缺失本身就是风险</w:t>
      </w:r>
      <w:r>
        <w:rPr>
          <w:rFonts w:ascii="宋体" w:hAnsi="宋体" w:eastAsia="宋体"/>
          <w:b w:val="0"/>
          <w:sz w:val="21"/>
        </w:rPr>
        <w:t>，也是监管检查中最常见的被罚原因。</w:t>
      </w:r>
    </w:p>
    <w:p>
      <w:pPr>
        <w:spacing w:before="280"/>
      </w:pPr>
      <w:r>
        <w:rPr>
          <w:rFonts w:ascii="楷体" w:hAnsi="楷体" w:eastAsia="楷体"/>
          <w:b w:val="0"/>
          <w:color w:val="88948C"/>
          <w:sz w:val="18"/>
        </w:rPr>
        <w:t>本模板依据现行法规与安全技术规范编制，使用前请结合本单位实际情况调整；如需协助建立特种设备安全管理制度或办理相关事项，可联系我们。</w:t>
      </w:r>
    </w:p>
    <w:sectPr w:rsidR="00FC693F" w:rsidRPr="0006063C" w:rsidSect="00034616">
      <w:footerReference w:type="default" r:id="rId9"/>
      <w:pgSz w:w="12240" w:h="15840"/>
      <w:pgMar w:top="1247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color w:val="88948C"/>
        <w:sz w:val="15"/>
      </w:rPr>
      <w:t>本表格由 佛山嘉菱电梯有限公司 提供 · 24h 应急值守 138 2771 3406 · 0757-82102625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