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电梯故障与事故记录表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设备编号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使用地点</w:t>
      </w:r>
      <w:r>
        <w:rPr>
          <w:rFonts w:ascii="宋体" w:hAnsi="宋体" w:eastAsia="宋体"/>
          <w:b w:val="0"/>
          <w:sz w:val="21"/>
        </w:rPr>
        <w:t xml:space="preserve">：＿＿＿＿＿＿ </w:t>
      </w:r>
      <w:r>
        <w:rPr>
          <w:rFonts w:ascii="宋体" w:hAnsi="宋体" w:eastAsia="宋体"/>
          <w:b/>
          <w:sz w:val="21"/>
        </w:rPr>
        <w:t>记录年度</w:t>
      </w:r>
      <w:r>
        <w:rPr>
          <w:rFonts w:ascii="宋体" w:hAnsi="宋体" w:eastAsia="宋体"/>
          <w:b w:val="0"/>
          <w:sz w:val="21"/>
        </w:rPr>
        <w:t>：＿＿＿＿ 年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 xml:space="preserve">：《特种设备使用管理规则》TSG 08 —— 安全技术档案应包含 </w:t>
      </w:r>
      <w:r>
        <w:rPr>
          <w:rFonts w:ascii="宋体" w:hAnsi="宋体" w:eastAsia="宋体"/>
          <w:b/>
          <w:sz w:val="21"/>
        </w:rPr>
        <w:t>运行故障和事故记录及事故处理报告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一、故障 / 事故记录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发生日期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发生时间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故障 / 事故现象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涉及设备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是否困人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困人时长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报告人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报修时间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维保到场时间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修复时间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故障原因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处理措施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是否闭环</w:t>
            </w:r>
          </w:p>
        </w:tc>
        <w:tc>
          <w:tcPr>
            <w:tcW w:type="dxa" w:w="650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记录人</w:t>
            </w:r>
          </w:p>
        </w:tc>
      </w:tr>
      <w:tr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□是 □否</w:t>
            </w:r>
          </w:p>
        </w:tc>
        <w:tc>
          <w:tcPr>
            <w:tcW w:type="dxa" w:w="650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表不够时另附续页。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二、年度故障统计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统计项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数据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全年故障总数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其中困人事件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平均故障间隔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 天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故障类型分布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门系统 ＿＿ 次；控制系统 ＿＿ 次；曳引系统 ＿＿ 次；其它 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重复性故障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设备编号 ＿＿，故障现象 ＿＿，出现 ＿＿ 次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全年是否发生事故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是（详见事故处理报告）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重复性故障提示</w:t>
      </w:r>
      <w:r>
        <w:rPr>
          <w:rFonts w:ascii="楷体" w:hAnsi="楷体" w:eastAsia="楷体"/>
          <w:b w:val="0"/>
          <w:color w:val="8A6A14"/>
          <w:sz w:val="20"/>
        </w:rPr>
        <w:t>：同一台电梯同一现象反复出现，说明上次维修未找到根因。 建议要求维保单位做专项排查，而非反复"修一下就好"。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三、事故记录（如有）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 xml:space="preserve">发生事故的，除本表外还应单独出具《事故处理报告》， 并按《特种设备安全法》规定于 </w:t>
      </w:r>
      <w:r>
        <w:rPr>
          <w:rFonts w:ascii="楷体" w:hAnsi="楷体" w:eastAsia="楷体"/>
          <w:b/>
          <w:color w:val="8A6A14"/>
          <w:sz w:val="20"/>
        </w:rPr>
        <w:t>1 小时内</w:t>
      </w:r>
      <w:r>
        <w:rPr>
          <w:rFonts w:ascii="楷体" w:hAnsi="楷体" w:eastAsia="楷体"/>
          <w:b w:val="0"/>
          <w:color w:val="8A6A14"/>
          <w:sz w:val="20"/>
        </w:rPr>
        <w:t>向属地市场监督管理部门报告。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事故时间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事故地点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事故设备编号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事故类别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一般事故　□ 较大事故　□ 重大事故　□ 特别重大事故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人员伤亡情况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直接经济损失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报告时间 / 接收单位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现场保护情况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事故原因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处理结果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整改与预防措施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是否已修订预案 / 清单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记录人（安全员）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